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2C5AB" w14:textId="043310EB" w:rsidR="00ED2CB8" w:rsidRDefault="00ED2CB8" w:rsidP="00ED2CB8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1154150" w14:textId="77777777" w:rsidR="00186957" w:rsidDel="007628C9" w:rsidRDefault="00186957" w:rsidP="00ED2CB8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</w:p>
    <w:p w14:paraId="070FF81F" w14:textId="77777777" w:rsidR="00ED2CB8" w:rsidRPr="00530CEC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0AAE7A08" w14:textId="77777777" w:rsidR="00ED2CB8" w:rsidRPr="00530CEC" w:rsidRDefault="00ED2CB8" w:rsidP="00ED2CB8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628C444B" w14:textId="77777777" w:rsidR="00ED2CB8" w:rsidRPr="00530CEC" w:rsidRDefault="00ED2CB8" w:rsidP="00ED2CB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3A24E4B6" w14:textId="77777777" w:rsidR="00ED2CB8" w:rsidRPr="00530CEC" w:rsidRDefault="00ED2CB8" w:rsidP="00ED2CB8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3466F070" w14:textId="77777777" w:rsidR="00ED2CB8" w:rsidRPr="00530CEC" w:rsidRDefault="00ED2CB8" w:rsidP="00ED2CB8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C22B5C0" w14:textId="4313134C" w:rsidR="00ED2CB8" w:rsidRDefault="00ED2CB8" w:rsidP="00ED2CB8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="003F4B7E">
        <w:rPr>
          <w:sz w:val="20"/>
          <w:szCs w:val="20"/>
          <w:lang w:bidi="en-US"/>
        </w:rPr>
        <w:t>FDLSF</w:t>
      </w:r>
      <w:r w:rsidR="00954AE3">
        <w:rPr>
          <w:sz w:val="20"/>
          <w:szCs w:val="20"/>
          <w:lang w:bidi="en-US"/>
        </w:rPr>
        <w:t>-</w:t>
      </w:r>
      <w:r w:rsidR="00205CC6" w:rsidRPr="00C12D3A">
        <w:rPr>
          <w:sz w:val="20"/>
          <w:szCs w:val="20"/>
          <w:lang w:bidi="en-US"/>
        </w:rPr>
        <w:t>LP</w:t>
      </w:r>
      <w:r w:rsidR="00954AE3" w:rsidRPr="00C12D3A">
        <w:rPr>
          <w:sz w:val="20"/>
          <w:szCs w:val="20"/>
          <w:lang w:bidi="en-US"/>
        </w:rPr>
        <w:t>-</w:t>
      </w:r>
      <w:r w:rsidR="00C12D3A" w:rsidRPr="00C12D3A">
        <w:rPr>
          <w:sz w:val="20"/>
          <w:szCs w:val="20"/>
          <w:lang w:bidi="en-US"/>
        </w:rPr>
        <w:t>011</w:t>
      </w:r>
      <w:r w:rsidR="009503BC" w:rsidRPr="00C12D3A">
        <w:rPr>
          <w:sz w:val="20"/>
          <w:szCs w:val="20"/>
          <w:lang w:bidi="en-US"/>
        </w:rPr>
        <w:t>-2</w:t>
      </w:r>
      <w:r w:rsidR="009503BC" w:rsidRPr="009503BC">
        <w:rPr>
          <w:sz w:val="20"/>
          <w:szCs w:val="20"/>
          <w:lang w:bidi="en-US"/>
        </w:rPr>
        <w:t>02</w:t>
      </w:r>
      <w:r w:rsidR="003F4B7E">
        <w:rPr>
          <w:sz w:val="20"/>
          <w:szCs w:val="20"/>
          <w:lang w:bidi="en-US"/>
        </w:rPr>
        <w:t>5</w:t>
      </w:r>
      <w:r w:rsidR="009503BC">
        <w:rPr>
          <w:sz w:val="20"/>
          <w:szCs w:val="20"/>
          <w:lang w:bidi="en-US"/>
        </w:rPr>
        <w:t xml:space="preserve">, </w:t>
      </w:r>
      <w:r w:rsidRPr="00530CEC">
        <w:rPr>
          <w:sz w:val="20"/>
          <w:szCs w:val="20"/>
        </w:rPr>
        <w:t xml:space="preserve">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</w:p>
    <w:p w14:paraId="28431DAC" w14:textId="77777777" w:rsidR="00B81675" w:rsidRPr="00530CEC" w:rsidRDefault="00B81675" w:rsidP="00ED2CB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57B04663" w14:textId="40B7CE4D" w:rsidR="00AE0C46" w:rsidRPr="0000100A" w:rsidRDefault="00ED2CB8" w:rsidP="00205CC6">
      <w:pPr>
        <w:spacing w:before="0" w:after="0"/>
        <w:rPr>
          <w:rFonts w:cs="Arial"/>
          <w:b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  <w:r w:rsidR="00DF473E" w:rsidRPr="007B748F">
        <w:rPr>
          <w:rFonts w:ascii="Garamond" w:hAnsi="Garamond" w:cs="Arial"/>
          <w:b/>
          <w:bCs/>
        </w:rPr>
        <w:t>“</w:t>
      </w:r>
      <w:r w:rsidR="00273E6D" w:rsidRPr="00CB52C6">
        <w:rPr>
          <w:rFonts w:ascii="Garamond" w:eastAsia="Garamond" w:hAnsi="Garamond" w:cs="Garamond"/>
          <w:b/>
          <w:lang w:val="es-ES_tradnl"/>
        </w:rPr>
        <w:t>CONTRATAR A MONTO AGOTABLE LA PRESTACIÓN DE SERVICIOS LOGÍSTICOS PARA LA ORGANIZACIÓN Y REALIZACIÓN DE EVENTOS Y ACTIVIDADES ARTÍSTICAS, CULTURALES, DIFERENCIALES Y DE TRADICIÓN CULTURAL EN LA LOCALIDAD DE SANTA FE; ASÍ COMO LA ADECUACIÓN Y/O DOTACIÓN EQUIPAMIENTOS CULTURALES Y EL DESARROLLO DE PROCESOS DE FORMACIÓN Y CAPACITACIÓN DIRIGIDOS A LA COMUNIDAD EN LOS CAMPOS ARTÍSTICOS, INTERCULTURALES, CULTURALES Y PATRIMONIALES</w:t>
      </w:r>
      <w:r w:rsidR="00DF473E" w:rsidRPr="005163CD">
        <w:rPr>
          <w:rFonts w:ascii="Garamond" w:hAnsi="Garamond" w:cs="Arial"/>
          <w:b/>
          <w:bCs/>
          <w:iCs/>
        </w:rPr>
        <w:t>”</w:t>
      </w:r>
    </w:p>
    <w:p w14:paraId="13204601" w14:textId="41C1D037" w:rsidR="00ED2CB8" w:rsidRPr="00530CEC" w:rsidRDefault="00ED2CB8" w:rsidP="00ED2CB8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582A4451" w14:textId="77777777" w:rsidR="00ED2CB8" w:rsidRPr="00530CEC" w:rsidRDefault="00ED2CB8" w:rsidP="00ED2CB8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688BBADA" w14:textId="722F4A99" w:rsidR="00ED2CB8" w:rsidRPr="00A5335B" w:rsidRDefault="00ED2CB8" w:rsidP="00ED2CB8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3- Bienes nacionales relevantes para la obra pública del sector </w:t>
      </w:r>
      <w:r w:rsidR="003C308B">
        <w:rPr>
          <w:rFonts w:cs="Arial"/>
          <w:color w:val="000000"/>
          <w:sz w:val="20"/>
          <w:szCs w:val="20"/>
          <w:highlight w:val="lightGray"/>
        </w:rPr>
        <w:t>de infraestructura social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538C3ED2" w14:textId="71715796" w:rsidR="00ED2CB8" w:rsidRDefault="00ED2CB8" w:rsidP="00ED2CB8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p w14:paraId="243A0211" w14:textId="77777777" w:rsidR="00FF7834" w:rsidRDefault="00FF7834" w:rsidP="00ED2CB8">
      <w:pPr>
        <w:spacing w:after="120"/>
        <w:rPr>
          <w:rFonts w:cs="Arial"/>
          <w:sz w:val="20"/>
          <w:szCs w:val="20"/>
          <w:highlight w:val="lightGray"/>
          <w:lang w:bidi="en-US"/>
        </w:rPr>
      </w:pP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ED2CB8" w:rsidRPr="00774ADB" w14:paraId="19D9D684" w14:textId="77777777" w:rsidTr="00E82E2E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4652E145" w14:textId="77777777" w:rsidR="00ED2CB8" w:rsidRPr="00765C9F" w:rsidRDefault="00ED2CB8" w:rsidP="00FF7834">
            <w:pPr>
              <w:spacing w:after="0" w:line="276" w:lineRule="auto"/>
              <w:jc w:val="center"/>
              <w:rPr>
                <w:rFonts w:cs="Arial"/>
                <w:b/>
                <w:i/>
                <w:iCs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774ADB">
              <w:rPr>
                <w:rFonts w:cs="Arial"/>
                <w:b/>
                <w:bCs/>
                <w:i/>
                <w:i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7498EBE1" w14:textId="77777777" w:rsidR="00ED2CB8" w:rsidRPr="00C53C15" w:rsidRDefault="00ED2CB8" w:rsidP="00FF7834">
            <w:pPr>
              <w:spacing w:after="0" w:line="276" w:lineRule="auto"/>
              <w:jc w:val="center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99E1272" w14:textId="77777777" w:rsidR="00ED2CB8" w:rsidRPr="00C53C15" w:rsidRDefault="00ED2CB8" w:rsidP="00FF7834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3036750F" w14:textId="77777777" w:rsidR="00ED2CB8" w:rsidRPr="00C53C15" w:rsidRDefault="00ED2CB8" w:rsidP="00FF7834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34358B87" w14:textId="77777777" w:rsidR="00ED2CB8" w:rsidRPr="00C53C15" w:rsidRDefault="00ED2CB8" w:rsidP="00FF7834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05369409" w14:textId="606E014B" w:rsidR="00ED2CB8" w:rsidRPr="00C53C15" w:rsidRDefault="00ED2CB8" w:rsidP="00FF7834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% de participación</w:t>
            </w:r>
          </w:p>
        </w:tc>
      </w:tr>
      <w:tr w:rsidR="00ED2CB8" w:rsidRPr="00774ADB" w14:paraId="3DE2B973" w14:textId="77777777" w:rsidTr="00E82E2E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75719" w14:textId="77777777" w:rsidR="00ED2CB8" w:rsidRPr="00765C9F" w:rsidRDefault="00ED2CB8" w:rsidP="00E82E2E">
            <w:pPr>
              <w:spacing w:after="0" w:line="276" w:lineRule="auto"/>
              <w:jc w:val="center"/>
              <w:rPr>
                <w:rFonts w:cs="Arial"/>
                <w:i/>
                <w:iCs/>
                <w:caps/>
                <w:sz w:val="20"/>
                <w:szCs w:val="20"/>
                <w:lang w:val="es-ES"/>
              </w:rPr>
            </w:pPr>
            <w:r w:rsidRPr="00774ADB">
              <w:rPr>
                <w:rFonts w:cs="Arial"/>
                <w:i/>
                <w:iCs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5A54F6C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1E4A6F3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BE55B0B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8E299A0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2C7DCB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ED2CB8" w:rsidRPr="00774ADB" w14:paraId="27DC75A8" w14:textId="77777777" w:rsidTr="00E82E2E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DF14F6A" w14:textId="77777777" w:rsidR="00ED2CB8" w:rsidRPr="00765C9F" w:rsidRDefault="00ED2CB8" w:rsidP="00E82E2E">
            <w:pPr>
              <w:spacing w:after="0" w:line="276" w:lineRule="auto"/>
              <w:rPr>
                <w:rFonts w:cs="Arial"/>
                <w:i/>
                <w:iCs/>
                <w:caps/>
                <w:noProof/>
                <w:sz w:val="20"/>
                <w:szCs w:val="20"/>
                <w:lang w:val="es-ES"/>
              </w:rPr>
            </w:pPr>
            <w:r w:rsidRPr="00774ADB">
              <w:rPr>
                <w:rFonts w:cs="Arial"/>
                <w:i/>
                <w:iCs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8058CA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FDB41EE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97D2DBD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2508340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5C8150D" w14:textId="77777777" w:rsidR="00ED2CB8" w:rsidRPr="00C53C15" w:rsidRDefault="00ED2CB8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4F9A7104" w14:textId="77777777" w:rsidR="00ED2CB8" w:rsidRDefault="00ED2CB8" w:rsidP="00ED2CB8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72EE8F20" w14:textId="77777777" w:rsidR="00ED2CB8" w:rsidRDefault="00ED2CB8" w:rsidP="00ED2CB8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</w:t>
      </w:r>
      <w:r w:rsidRPr="00DC3CAE">
        <w:rPr>
          <w:rFonts w:cs="Arial"/>
          <w:sz w:val="20"/>
          <w:szCs w:val="20"/>
          <w:lang w:bidi="en-US"/>
        </w:rPr>
        <w:t xml:space="preserve">establecer que los bienes empleados para el desarrollo de la obra efectivamente fueron adquiridos a </w:t>
      </w:r>
      <w:r w:rsidRPr="00EA13F0">
        <w:rPr>
          <w:rFonts w:cs="Arial"/>
          <w:sz w:val="20"/>
          <w:szCs w:val="20"/>
          <w:lang w:bidi="en-US"/>
        </w:rPr>
        <w:t>proveedores inscritos</w:t>
      </w:r>
      <w:r w:rsidRPr="00DC3CAE">
        <w:rPr>
          <w:rFonts w:cs="Arial"/>
          <w:sz w:val="20"/>
          <w:szCs w:val="20"/>
          <w:lang w:bidi="en-US"/>
        </w:rPr>
        <w:t xml:space="preserve"> en el Registro de Productores de Bienes Nacionales </w:t>
      </w:r>
      <w:r w:rsidRPr="00EA13F0">
        <w:rPr>
          <w:rFonts w:cs="Arial"/>
          <w:sz w:val="20"/>
          <w:szCs w:val="20"/>
          <w:lang w:bidi="en-US"/>
        </w:rPr>
        <w:t>y que</w:t>
      </w:r>
      <w:r w:rsidRPr="00DC3CAE">
        <w:rPr>
          <w:rFonts w:cs="Arial"/>
          <w:sz w:val="20"/>
          <w:szCs w:val="20"/>
          <w:lang w:bidi="en-US"/>
        </w:rPr>
        <w:t xml:space="preserve"> fueron obtenidos durante la vigencia del registro de los respectivos bienes.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44F5B550" w14:textId="77777777" w:rsidR="00ED2CB8" w:rsidRPr="00C53C15" w:rsidRDefault="00ED2CB8" w:rsidP="00ED2CB8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lastRenderedPageBreak/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21398D1D" w14:textId="0E06D51B" w:rsidR="00ED2CB8" w:rsidRDefault="00ED2CB8" w:rsidP="00ED2CB8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</w:t>
      </w:r>
      <w:r w:rsidR="00A86433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5.2.3.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</w:t>
      </w:r>
      <w:r w:rsidR="00A86433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4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0 </w:t>
      </w:r>
      <w:r w:rsidRP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%)</w:t>
      </w:r>
      <w:r w:rsidRPr="00EA13F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EA13F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DC3CA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E82E2E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37E75D37" w14:textId="7BAD5E7A" w:rsidR="00ED2CB8" w:rsidRDefault="00ED2CB8" w:rsidP="00ED2CB8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</w:t>
      </w:r>
      <w:r w:rsidR="00A86433">
        <w:rPr>
          <w:rFonts w:cs="Arial"/>
          <w:sz w:val="20"/>
          <w:szCs w:val="20"/>
          <w:lang w:bidi="en-US"/>
        </w:rPr>
        <w:t>5.2.3.</w:t>
      </w:r>
      <w:r>
        <w:rPr>
          <w:rFonts w:cs="Arial"/>
          <w:sz w:val="20"/>
          <w:szCs w:val="20"/>
          <w:lang w:bidi="en-US"/>
        </w:rPr>
        <w:t xml:space="preserve">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la Entidad Estatal en el numeral </w:t>
      </w:r>
      <w:r w:rsidR="00A86433">
        <w:rPr>
          <w:rFonts w:cs="Arial"/>
          <w:sz w:val="20"/>
          <w:szCs w:val="20"/>
          <w:highlight w:val="lightGray"/>
          <w:lang w:bidi="en-US"/>
        </w:rPr>
        <w:t>5.2.3.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</w:t>
      </w:r>
      <w:r w:rsidR="00A86433">
        <w:rPr>
          <w:rFonts w:cs="Arial"/>
          <w:sz w:val="20"/>
          <w:szCs w:val="20"/>
          <w:highlight w:val="lightGray"/>
          <w:lang w:bidi="en-US"/>
        </w:rPr>
        <w:t>4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0 </w:t>
      </w:r>
      <w:r w:rsidRPr="00DC3CAE">
        <w:rPr>
          <w:rFonts w:cs="Arial"/>
          <w:sz w:val="20"/>
          <w:szCs w:val="20"/>
          <w:highlight w:val="lightGray"/>
          <w:lang w:bidi="en-US"/>
        </w:rPr>
        <w:t>%)</w:t>
      </w:r>
      <w:r w:rsidRPr="00EA13F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EA13F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E82E2E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41EFCBFD" w14:textId="77777777" w:rsidR="00ED2CB8" w:rsidRDefault="00ED2CB8" w:rsidP="00ED2CB8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27718DEA" w14:textId="77777777" w:rsidR="00ED2CB8" w:rsidRDefault="00ED2CB8" w:rsidP="00ED2CB8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E82E2E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E82E2E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E82E2E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E82E2E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A5E1E27" w14:textId="77777777" w:rsidR="00ED2CB8" w:rsidRDefault="00ED2CB8" w:rsidP="00ED2CB8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p w14:paraId="17B79756" w14:textId="77777777" w:rsidR="00ED2CB8" w:rsidRPr="000F63A9" w:rsidRDefault="00ED2CB8" w:rsidP="00ED2CB8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7935778F" w14:textId="77777777" w:rsidR="00ED2CB8" w:rsidRPr="000F63A9" w:rsidRDefault="00ED2CB8" w:rsidP="00ED2CB8">
      <w:pPr>
        <w:spacing w:after="120"/>
        <w:rPr>
          <w:rFonts w:cs="Arial"/>
          <w:sz w:val="20"/>
          <w:szCs w:val="20"/>
        </w:rPr>
      </w:pPr>
    </w:p>
    <w:p w14:paraId="1338A76E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7F7BF1D0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0F8A402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6DB8CCD8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5977ECA" w14:textId="77777777" w:rsidR="00ED2CB8" w:rsidRPr="000F63A9" w:rsidRDefault="00ED2CB8" w:rsidP="00ED2CB8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7FE80331" w14:textId="77777777" w:rsidR="00ED2CB8" w:rsidRDefault="00ED2CB8" w:rsidP="00ED2CB8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02CF59A7" w14:textId="77777777" w:rsidR="00ED2CB8" w:rsidRPr="000F63A9" w:rsidRDefault="00ED2CB8" w:rsidP="00ED2CB8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2D5DCF9E" w14:textId="7789C8F5" w:rsidR="00ED2CB8" w:rsidRPr="00EA13F0" w:rsidRDefault="00ED2CB8" w:rsidP="00EA13F0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sectPr w:rsidR="00ED2CB8" w:rsidRPr="00EA13F0" w:rsidSect="009318D8">
      <w:headerReference w:type="default" r:id="rId10"/>
      <w:footerReference w:type="default" r:id="rId11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596A4" w14:textId="77777777" w:rsidR="0040274B" w:rsidRDefault="0040274B" w:rsidP="00B15AC2">
      <w:pPr>
        <w:spacing w:before="0" w:after="0"/>
      </w:pPr>
      <w:r>
        <w:separator/>
      </w:r>
    </w:p>
  </w:endnote>
  <w:endnote w:type="continuationSeparator" w:id="0">
    <w:p w14:paraId="316391A8" w14:textId="77777777" w:rsidR="0040274B" w:rsidRDefault="0040274B" w:rsidP="00B15A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5F28" w14:textId="6CD1D971" w:rsidR="003B7926" w:rsidRDefault="003F4B7E">
    <w:pPr>
      <w:pStyle w:val="Piedepgina"/>
    </w:pPr>
    <w:r w:rsidRPr="00D53BFA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BD05D1C" wp14:editId="731FB60B">
              <wp:simplePos x="0" y="0"/>
              <wp:positionH relativeFrom="margin">
                <wp:posOffset>-89535</wp:posOffset>
              </wp:positionH>
              <wp:positionV relativeFrom="paragraph">
                <wp:posOffset>-313055</wp:posOffset>
              </wp:positionV>
              <wp:extent cx="1905000" cy="7048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16E755" w14:textId="77777777" w:rsidR="003F4B7E" w:rsidRPr="006A7CC2" w:rsidRDefault="003F4B7E" w:rsidP="003F4B7E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Alcaldía Local de Santa fe</w:t>
                          </w:r>
                        </w:p>
                        <w:p w14:paraId="6BB58AA2" w14:textId="77777777" w:rsidR="003F4B7E" w:rsidRPr="006A7CC2" w:rsidRDefault="003F4B7E" w:rsidP="003F4B7E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Calle 21 No. 5 – 74</w:t>
                          </w:r>
                        </w:p>
                        <w:p w14:paraId="2E945221" w14:textId="77777777" w:rsidR="003F4B7E" w:rsidRPr="006A7CC2" w:rsidRDefault="003F4B7E" w:rsidP="003F4B7E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Código Postal: 110311</w:t>
                          </w:r>
                        </w:p>
                        <w:p w14:paraId="0B1F7769" w14:textId="77777777" w:rsidR="003F4B7E" w:rsidRPr="006A7CC2" w:rsidRDefault="003F4B7E" w:rsidP="003F4B7E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Tel. 601 3821640 Ext. 108 105</w:t>
                          </w:r>
                        </w:p>
                        <w:p w14:paraId="5134AC31" w14:textId="77777777" w:rsidR="003F4B7E" w:rsidRPr="006A7CC2" w:rsidRDefault="003F4B7E" w:rsidP="003F4B7E">
                          <w:pPr>
                            <w:pStyle w:val="InviasNormal"/>
                            <w:spacing w:before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Información Línea 195 www.santafe.gov.co</w:t>
                          </w:r>
                        </w:p>
                        <w:p w14:paraId="6CBEC4B7" w14:textId="77777777" w:rsidR="003F4B7E" w:rsidRPr="006A7CC2" w:rsidRDefault="003F4B7E" w:rsidP="003F4B7E">
                          <w:pPr>
                            <w:pStyle w:val="InviasNormal"/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D05D1C" id="Rectangle 1" o:spid="_x0000_s1026" style="position:absolute;left:0;text-align:left;margin-left:-7.05pt;margin-top:-24.65pt;width:150pt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" stroked="f" strokeweight="0">
              <v:textbox inset="7.25pt,3.65pt,7.25pt,3.65pt">
                <w:txbxContent>
                  <w:p w14:paraId="4A16E755" w14:textId="77777777" w:rsidR="003F4B7E" w:rsidRPr="006A7CC2" w:rsidRDefault="003F4B7E" w:rsidP="003F4B7E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Alcaldía Local de Santa fe</w:t>
                    </w:r>
                  </w:p>
                  <w:p w14:paraId="6BB58AA2" w14:textId="77777777" w:rsidR="003F4B7E" w:rsidRPr="006A7CC2" w:rsidRDefault="003F4B7E" w:rsidP="003F4B7E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Calle 21 No. 5 – 74</w:t>
                    </w:r>
                  </w:p>
                  <w:p w14:paraId="2E945221" w14:textId="77777777" w:rsidR="003F4B7E" w:rsidRPr="006A7CC2" w:rsidRDefault="003F4B7E" w:rsidP="003F4B7E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Código Postal: 110311</w:t>
                    </w:r>
                  </w:p>
                  <w:p w14:paraId="0B1F7769" w14:textId="77777777" w:rsidR="003F4B7E" w:rsidRPr="006A7CC2" w:rsidRDefault="003F4B7E" w:rsidP="003F4B7E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Tel. 601 3821640 Ext. 108 105</w:t>
                    </w:r>
                  </w:p>
                  <w:p w14:paraId="5134AC31" w14:textId="77777777" w:rsidR="003F4B7E" w:rsidRPr="006A7CC2" w:rsidRDefault="003F4B7E" w:rsidP="003F4B7E">
                    <w:pPr>
                      <w:pStyle w:val="InviasNormal"/>
                      <w:spacing w:before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Información Línea 195 www.santafe.gov.co</w:t>
                    </w:r>
                  </w:p>
                  <w:p w14:paraId="6CBEC4B7" w14:textId="77777777" w:rsidR="003F4B7E" w:rsidRPr="006A7CC2" w:rsidRDefault="003F4B7E" w:rsidP="003F4B7E">
                    <w:pPr>
                      <w:pStyle w:val="InviasNormal"/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B7926">
      <w:rPr>
        <w:noProof/>
        <w:lang w:eastAsia="es-CO"/>
      </w:rPr>
      <w:drawing>
        <wp:anchor distT="0" distB="0" distL="114300" distR="114300" simplePos="0" relativeHeight="251665408" behindDoc="1" locked="0" layoutInCell="1" allowOverlap="1" wp14:anchorId="23A1703B" wp14:editId="48F89315">
          <wp:simplePos x="0" y="0"/>
          <wp:positionH relativeFrom="margin">
            <wp:posOffset>4071668</wp:posOffset>
          </wp:positionH>
          <wp:positionV relativeFrom="paragraph">
            <wp:posOffset>-163973</wp:posOffset>
          </wp:positionV>
          <wp:extent cx="1485900" cy="490855"/>
          <wp:effectExtent l="0" t="0" r="0" b="4445"/>
          <wp:wrapTight wrapText="bothSides">
            <wp:wrapPolygon edited="0">
              <wp:start x="0" y="0"/>
              <wp:lineTo x="0" y="20957"/>
              <wp:lineTo x="21323" y="20957"/>
              <wp:lineTo x="21323" y="0"/>
              <wp:lineTo x="0" y="0"/>
            </wp:wrapPolygon>
          </wp:wrapTight>
          <wp:docPr id="5" name="Imagen 5" descr="Imagen que contiene 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Imagen que contiene Diagram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590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7926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9B0E2" wp14:editId="498FB977">
              <wp:simplePos x="0" y="0"/>
              <wp:positionH relativeFrom="column">
                <wp:posOffset>2346385</wp:posOffset>
              </wp:positionH>
              <wp:positionV relativeFrom="paragraph">
                <wp:posOffset>-301925</wp:posOffset>
              </wp:positionV>
              <wp:extent cx="0" cy="715645"/>
              <wp:effectExtent l="0" t="0" r="19050" b="27305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5645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D8817D1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184.75pt;margin-top:-23.75pt;width:0;height:56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" strokecolor="gray" strokeweight=".49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620F5" w14:textId="77777777" w:rsidR="0040274B" w:rsidRDefault="0040274B" w:rsidP="00B15AC2">
      <w:pPr>
        <w:spacing w:before="0" w:after="0"/>
      </w:pPr>
      <w:r>
        <w:separator/>
      </w:r>
    </w:p>
  </w:footnote>
  <w:footnote w:type="continuationSeparator" w:id="0">
    <w:p w14:paraId="0263049D" w14:textId="77777777" w:rsidR="0040274B" w:rsidRDefault="0040274B" w:rsidP="00B15A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0BB6" w14:textId="1EEA3DD0" w:rsidR="00E13C9E" w:rsidRDefault="00E13C9E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  <w:r w:rsidRPr="001A4BC1">
      <w:rPr>
        <w:rFonts w:cs="Arial"/>
        <w:noProof/>
        <w:szCs w:val="22"/>
        <w:lang w:eastAsia="es-CO"/>
      </w:rPr>
      <w:drawing>
        <wp:anchor distT="0" distB="0" distL="114300" distR="114300" simplePos="0" relativeHeight="251659264" behindDoc="0" locked="0" layoutInCell="1" allowOverlap="1" wp14:anchorId="3BB43105" wp14:editId="1B521D52">
          <wp:simplePos x="0" y="0"/>
          <wp:positionH relativeFrom="margin">
            <wp:align>center</wp:align>
          </wp:positionH>
          <wp:positionV relativeFrom="paragraph">
            <wp:posOffset>-191419</wp:posOffset>
          </wp:positionV>
          <wp:extent cx="605155" cy="583420"/>
          <wp:effectExtent l="0" t="0" r="4445" b="7620"/>
          <wp:wrapNone/>
          <wp:docPr id="12" name="Imagen 12" descr="L:\LIQUIDACIONES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:\LIQUIDACIONES\LOG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886"/>
                  <a:stretch/>
                </pic:blipFill>
                <pic:spPr bwMode="auto">
                  <a:xfrm>
                    <a:off x="0" y="0"/>
                    <a:ext cx="605155" cy="5834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CD317" w14:textId="77777777" w:rsidR="00E13C9E" w:rsidRDefault="00E13C9E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</w:p>
  <w:p w14:paraId="06AAEC15" w14:textId="036BB097" w:rsidR="00E13C9E" w:rsidDel="00E3109C" w:rsidRDefault="00E13C9E" w:rsidP="00E13C9E">
    <w:pPr>
      <w:pStyle w:val="InviasNormal"/>
      <w:spacing w:after="120"/>
      <w:jc w:val="center"/>
      <w:outlineLvl w:val="0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FORMATO </w:t>
    </w:r>
    <w:r w:rsidR="00AE0C46">
      <w:rPr>
        <w:b/>
        <w:bCs/>
        <w:sz w:val="20"/>
        <w:szCs w:val="20"/>
      </w:rPr>
      <w:t xml:space="preserve">F. </w:t>
    </w:r>
    <w:r>
      <w:rPr>
        <w:b/>
        <w:bCs/>
        <w:sz w:val="20"/>
        <w:szCs w:val="20"/>
      </w:rPr>
      <w:t xml:space="preserve">APOYO </w:t>
    </w:r>
    <w:r w:rsidRPr="00530CEC">
      <w:rPr>
        <w:b/>
        <w:bCs/>
        <w:sz w:val="20"/>
        <w:szCs w:val="20"/>
      </w:rPr>
      <w:t>INDUSTRIA NACIONAL</w:t>
    </w:r>
  </w:p>
  <w:p w14:paraId="12C5F6DE" w14:textId="1288A337" w:rsidR="00337B3B" w:rsidRDefault="00337B3B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E8E"/>
    <w:rsid w:val="0000100A"/>
    <w:rsid w:val="000018B4"/>
    <w:rsid w:val="0001086A"/>
    <w:rsid w:val="000114FE"/>
    <w:rsid w:val="00047436"/>
    <w:rsid w:val="00047751"/>
    <w:rsid w:val="000946BB"/>
    <w:rsid w:val="000A4F35"/>
    <w:rsid w:val="000B22F3"/>
    <w:rsid w:val="000C6007"/>
    <w:rsid w:val="000D069E"/>
    <w:rsid w:val="000E6D9C"/>
    <w:rsid w:val="001250C1"/>
    <w:rsid w:val="001402C1"/>
    <w:rsid w:val="00151F63"/>
    <w:rsid w:val="00186957"/>
    <w:rsid w:val="001959BD"/>
    <w:rsid w:val="00196E6A"/>
    <w:rsid w:val="00205CC6"/>
    <w:rsid w:val="00210E8E"/>
    <w:rsid w:val="00253845"/>
    <w:rsid w:val="00273E6D"/>
    <w:rsid w:val="002A31A6"/>
    <w:rsid w:val="002B134A"/>
    <w:rsid w:val="002B7262"/>
    <w:rsid w:val="002F41E8"/>
    <w:rsid w:val="002F613C"/>
    <w:rsid w:val="002F7915"/>
    <w:rsid w:val="00333B9C"/>
    <w:rsid w:val="00337B3B"/>
    <w:rsid w:val="00364673"/>
    <w:rsid w:val="00395DA4"/>
    <w:rsid w:val="003B475A"/>
    <w:rsid w:val="003B512E"/>
    <w:rsid w:val="003B7926"/>
    <w:rsid w:val="003C308B"/>
    <w:rsid w:val="003F4B7E"/>
    <w:rsid w:val="0040274B"/>
    <w:rsid w:val="00452E58"/>
    <w:rsid w:val="00481F72"/>
    <w:rsid w:val="004F42D8"/>
    <w:rsid w:val="00535973"/>
    <w:rsid w:val="00580126"/>
    <w:rsid w:val="00593F95"/>
    <w:rsid w:val="005A46F1"/>
    <w:rsid w:val="005B22CE"/>
    <w:rsid w:val="005D1741"/>
    <w:rsid w:val="005E3523"/>
    <w:rsid w:val="006603CD"/>
    <w:rsid w:val="006747C8"/>
    <w:rsid w:val="006A0FBA"/>
    <w:rsid w:val="006C35A4"/>
    <w:rsid w:val="006E1948"/>
    <w:rsid w:val="006F1157"/>
    <w:rsid w:val="00745D86"/>
    <w:rsid w:val="00776E39"/>
    <w:rsid w:val="007A39B0"/>
    <w:rsid w:val="007C0957"/>
    <w:rsid w:val="007E3932"/>
    <w:rsid w:val="007E6A93"/>
    <w:rsid w:val="007F3AF5"/>
    <w:rsid w:val="00800C18"/>
    <w:rsid w:val="00807E8E"/>
    <w:rsid w:val="00811A0F"/>
    <w:rsid w:val="00821AFC"/>
    <w:rsid w:val="008809FE"/>
    <w:rsid w:val="00880FA3"/>
    <w:rsid w:val="0091439F"/>
    <w:rsid w:val="00916915"/>
    <w:rsid w:val="00916F8E"/>
    <w:rsid w:val="009318D8"/>
    <w:rsid w:val="009503BC"/>
    <w:rsid w:val="00954AE3"/>
    <w:rsid w:val="00961EB8"/>
    <w:rsid w:val="0097656D"/>
    <w:rsid w:val="009A33F1"/>
    <w:rsid w:val="00A22B73"/>
    <w:rsid w:val="00A5708C"/>
    <w:rsid w:val="00A72D78"/>
    <w:rsid w:val="00A86433"/>
    <w:rsid w:val="00AE0C46"/>
    <w:rsid w:val="00B15AC2"/>
    <w:rsid w:val="00B434C7"/>
    <w:rsid w:val="00B437CB"/>
    <w:rsid w:val="00B81675"/>
    <w:rsid w:val="00BB57E4"/>
    <w:rsid w:val="00BD6D03"/>
    <w:rsid w:val="00C04884"/>
    <w:rsid w:val="00C12D3A"/>
    <w:rsid w:val="00C508B5"/>
    <w:rsid w:val="00CF2604"/>
    <w:rsid w:val="00DB4565"/>
    <w:rsid w:val="00DC3CAE"/>
    <w:rsid w:val="00DD7A61"/>
    <w:rsid w:val="00DF473E"/>
    <w:rsid w:val="00E13C9E"/>
    <w:rsid w:val="00E312E5"/>
    <w:rsid w:val="00E51F56"/>
    <w:rsid w:val="00E60D2D"/>
    <w:rsid w:val="00E62932"/>
    <w:rsid w:val="00EA13F0"/>
    <w:rsid w:val="00ED12F1"/>
    <w:rsid w:val="00ED2CB8"/>
    <w:rsid w:val="00EE57C9"/>
    <w:rsid w:val="00EE6AF3"/>
    <w:rsid w:val="00F67506"/>
    <w:rsid w:val="00F9380A"/>
    <w:rsid w:val="00F95ABC"/>
    <w:rsid w:val="00FC01F6"/>
    <w:rsid w:val="00FC36E3"/>
    <w:rsid w:val="00FE3A4B"/>
    <w:rsid w:val="00FF7834"/>
    <w:rsid w:val="04A257ED"/>
    <w:rsid w:val="086D9980"/>
    <w:rsid w:val="0889F3A3"/>
    <w:rsid w:val="13CFA4C0"/>
    <w:rsid w:val="143E6D6A"/>
    <w:rsid w:val="1B2FAAC1"/>
    <w:rsid w:val="1D5A87D6"/>
    <w:rsid w:val="26D50F40"/>
    <w:rsid w:val="28351879"/>
    <w:rsid w:val="35C74B67"/>
    <w:rsid w:val="3EC6203F"/>
    <w:rsid w:val="4888E36F"/>
    <w:rsid w:val="65506E80"/>
    <w:rsid w:val="66800BEC"/>
    <w:rsid w:val="69E81503"/>
    <w:rsid w:val="7C30A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91B609"/>
  <w15:chartTrackingRefBased/>
  <w15:docId w15:val="{79CC14DD-9549-43DC-90C8-F09B24AD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3BC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210E8E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210E8E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10E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E8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0E8E"/>
    <w:rPr>
      <w:rFonts w:ascii="Arial" w:eastAsia="Times New Roman" w:hAnsi="Arial" w:cs="Times New Roman"/>
      <w:sz w:val="20"/>
      <w:szCs w:val="20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E8E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E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Mencionar1">
    <w:name w:val="Mencionar1"/>
    <w:basedOn w:val="Fuentedeprrafopredeter"/>
    <w:uiPriority w:val="99"/>
    <w:unhideWhenUsed/>
    <w:rsid w:val="00210E8E"/>
    <w:rPr>
      <w:color w:val="2B579A"/>
      <w:shd w:val="clear" w:color="auto" w:fill="E1DFDD"/>
    </w:rPr>
  </w:style>
  <w:style w:type="table" w:styleId="Tablaconcuadrculaclara">
    <w:name w:val="Grid Table Light"/>
    <w:basedOn w:val="Tablanormal"/>
    <w:uiPriority w:val="40"/>
    <w:rsid w:val="00210E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10E8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E8E"/>
    <w:rPr>
      <w:rFonts w:ascii="Segoe UI" w:eastAsia="Times New Roman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5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35A4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Sinespaciado">
    <w:name w:val="No Spacing"/>
    <w:qFormat/>
    <w:rsid w:val="003B79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011A02-CF70-4007-9626-67F8E17C0D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ED226F-E193-4229-8076-441458320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7EC7B7-87A9-45B4-95D9-FA298D25AF6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9AE1425A-3D59-4633-A279-C6E9532F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832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Urrego J.</dc:creator>
  <cp:keywords/>
  <dc:description/>
  <cp:lastModifiedBy>Sergio Ricardo Rojas Gutierrez</cp:lastModifiedBy>
  <cp:revision>2</cp:revision>
  <cp:lastPrinted>2021-10-06T15:17:00Z</cp:lastPrinted>
  <dcterms:created xsi:type="dcterms:W3CDTF">2025-12-01T23:14:00Z</dcterms:created>
  <dcterms:modified xsi:type="dcterms:W3CDTF">2025-12-01T23:14:00Z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